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宋体"/>
          <w:b/>
          <w:bCs/>
          <w:sz w:val="44"/>
          <w:szCs w:val="44"/>
        </w:rPr>
      </w:pPr>
      <w:bookmarkStart w:id="0" w:name="_GoBack"/>
      <w:r>
        <w:rPr>
          <w:rFonts w:ascii="Times New Roman" w:hAnsi="Times New Roman" w:eastAsia="仿宋"/>
          <w:sz w:val="44"/>
          <w:szCs w:val="44"/>
        </w:rPr>
        <w:t>202</w:t>
      </w:r>
      <w:r>
        <w:rPr>
          <w:rFonts w:hint="eastAsia" w:ascii="Times New Roman" w:hAnsi="Times New Roman" w:eastAsia="仿宋"/>
          <w:sz w:val="44"/>
          <w:szCs w:val="44"/>
          <w:lang w:val="en-US" w:eastAsia="zh-CN"/>
        </w:rPr>
        <w:t>2</w:t>
      </w:r>
      <w:r>
        <w:rPr>
          <w:rFonts w:hint="eastAsia" w:ascii="仿宋" w:hAnsi="仿宋" w:eastAsia="仿宋" w:cs="仿宋_GB2312"/>
          <w:b/>
          <w:bCs/>
          <w:sz w:val="44"/>
          <w:szCs w:val="44"/>
        </w:rPr>
        <w:t>年</w:t>
      </w:r>
      <w:r>
        <w:rPr>
          <w:rFonts w:hint="eastAsia" w:ascii="仿宋" w:hAnsi="仿宋" w:eastAsia="仿宋" w:cs="仿宋_GB2312"/>
          <w:b/>
          <w:bCs/>
          <w:sz w:val="44"/>
          <w:szCs w:val="44"/>
          <w:lang w:val="en-US" w:eastAsia="zh-CN"/>
        </w:rPr>
        <w:t>第二批省级</w:t>
      </w:r>
      <w:r>
        <w:rPr>
          <w:rFonts w:hint="eastAsia" w:ascii="仿宋" w:hAnsi="仿宋" w:eastAsia="仿宋" w:cs="仿宋_GB2312"/>
          <w:b/>
          <w:bCs/>
          <w:sz w:val="44"/>
          <w:szCs w:val="44"/>
        </w:rPr>
        <w:t>财政衔接推进乡村振兴补助资金项目计划表</w:t>
      </w:r>
    </w:p>
    <w:bookmarkEnd w:id="0"/>
    <w:p>
      <w:pPr>
        <w:spacing w:before="52" w:line="216" w:lineRule="auto"/>
        <w:ind w:left="37"/>
      </w:pPr>
      <w:r>
        <w:rPr>
          <w:rFonts w:ascii="仿宋" w:hAnsi="仿宋" w:eastAsia="仿宋" w:cs="仿宋"/>
          <w:spacing w:val="-4"/>
          <w:sz w:val="28"/>
          <w:szCs w:val="28"/>
        </w:rPr>
        <w:t xml:space="preserve">单位：  (盖章)                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                                              </w:t>
      </w:r>
      <w:r>
        <w:rPr>
          <w:rFonts w:hint="default" w:ascii="Times New Roman" w:hAnsi="Times New Roman" w:eastAsia="仿宋" w:cs="Times New Roman"/>
          <w:spacing w:val="-2"/>
          <w:sz w:val="28"/>
          <w:szCs w:val="28"/>
        </w:rPr>
        <w:t xml:space="preserve">   </w:t>
      </w:r>
      <w:r>
        <w:rPr>
          <w:rFonts w:hint="default" w:ascii="Times New Roman" w:hAnsi="Times New Roman" w:eastAsia="仿宋" w:cs="Times New Roman"/>
          <w:spacing w:val="-2"/>
          <w:sz w:val="23"/>
          <w:szCs w:val="23"/>
        </w:rPr>
        <w:t xml:space="preserve">时间： </w:t>
      </w:r>
      <w:r>
        <w:rPr>
          <w:rFonts w:hint="default" w:ascii="Times New Roman" w:hAnsi="Times New Roman" w:eastAsia="仿宋" w:cs="Times New Roman"/>
          <w:spacing w:val="-2"/>
          <w:sz w:val="23"/>
          <w:szCs w:val="23"/>
          <w:lang w:val="en-US" w:eastAsia="zh-CN"/>
        </w:rPr>
        <w:t>2022</w:t>
      </w:r>
      <w:r>
        <w:rPr>
          <w:rFonts w:hint="default" w:ascii="Times New Roman" w:hAnsi="Times New Roman" w:eastAsia="仿宋" w:cs="Times New Roman"/>
          <w:spacing w:val="-2"/>
          <w:sz w:val="23"/>
          <w:szCs w:val="23"/>
        </w:rPr>
        <w:t xml:space="preserve">年 </w:t>
      </w:r>
      <w:r>
        <w:rPr>
          <w:rFonts w:hint="default" w:ascii="Times New Roman" w:hAnsi="Times New Roman" w:eastAsia="仿宋" w:cs="Times New Roman"/>
          <w:spacing w:val="-2"/>
          <w:sz w:val="23"/>
          <w:szCs w:val="23"/>
          <w:lang w:val="en-US" w:eastAsia="zh-CN"/>
        </w:rPr>
        <w:t>6</w:t>
      </w:r>
      <w:r>
        <w:rPr>
          <w:rFonts w:hint="default" w:ascii="Times New Roman" w:hAnsi="Times New Roman" w:eastAsia="Times New Roman" w:cs="Times New Roman"/>
          <w:spacing w:val="-2"/>
          <w:sz w:val="23"/>
          <w:szCs w:val="23"/>
        </w:rPr>
        <w:t xml:space="preserve"> </w:t>
      </w:r>
      <w:r>
        <w:rPr>
          <w:rFonts w:hint="default" w:ascii="Times New Roman" w:hAnsi="Times New Roman" w:eastAsia="仿宋" w:cs="Times New Roman"/>
          <w:spacing w:val="-2"/>
          <w:sz w:val="23"/>
          <w:szCs w:val="23"/>
        </w:rPr>
        <w:t xml:space="preserve">月 </w:t>
      </w:r>
      <w:r>
        <w:rPr>
          <w:rFonts w:hint="default" w:ascii="Times New Roman" w:hAnsi="Times New Roman" w:eastAsia="仿宋" w:cs="Times New Roman"/>
          <w:spacing w:val="-2"/>
          <w:sz w:val="23"/>
          <w:szCs w:val="23"/>
          <w:lang w:val="en-US" w:eastAsia="zh-CN"/>
        </w:rPr>
        <w:t>16</w:t>
      </w:r>
      <w:r>
        <w:rPr>
          <w:rFonts w:hint="default" w:ascii="Times New Roman" w:hAnsi="Times New Roman" w:eastAsia="Times New Roman" w:cs="Times New Roman"/>
          <w:spacing w:val="-2"/>
          <w:sz w:val="23"/>
          <w:szCs w:val="23"/>
        </w:rPr>
        <w:t xml:space="preserve"> </w:t>
      </w:r>
      <w:r>
        <w:rPr>
          <w:rFonts w:hint="default" w:ascii="Times New Roman" w:hAnsi="Times New Roman" w:eastAsia="仿宋" w:cs="Times New Roman"/>
          <w:spacing w:val="-2"/>
          <w:sz w:val="23"/>
          <w:szCs w:val="23"/>
        </w:rPr>
        <w:t>日</w:t>
      </w:r>
    </w:p>
    <w:tbl>
      <w:tblPr>
        <w:tblStyle w:val="4"/>
        <w:tblW w:w="137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4"/>
        <w:gridCol w:w="462"/>
        <w:gridCol w:w="531"/>
        <w:gridCol w:w="462"/>
        <w:gridCol w:w="466"/>
        <w:gridCol w:w="501"/>
        <w:gridCol w:w="1059"/>
        <w:gridCol w:w="475"/>
        <w:gridCol w:w="501"/>
        <w:gridCol w:w="795"/>
        <w:gridCol w:w="795"/>
        <w:gridCol w:w="713"/>
        <w:gridCol w:w="1729"/>
        <w:gridCol w:w="632"/>
        <w:gridCol w:w="568"/>
        <w:gridCol w:w="625"/>
        <w:gridCol w:w="674"/>
        <w:gridCol w:w="955"/>
        <w:gridCol w:w="1270"/>
        <w:gridCol w:w="2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>
            <w:pPr>
              <w:spacing w:before="55" w:line="228" w:lineRule="auto"/>
              <w:ind w:left="12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序号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spacing w:before="200" w:line="229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目类别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>
            <w:pPr>
              <w:spacing w:before="55" w:line="230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乡</w:t>
            </w:r>
          </w:p>
          <w:p>
            <w:pPr>
              <w:spacing w:before="55" w:line="230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>
            <w:pPr>
              <w:spacing w:before="55" w:line="227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村</w:t>
            </w:r>
          </w:p>
          <w:p>
            <w:pPr>
              <w:spacing w:before="55" w:line="227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>
            <w:pPr>
              <w:spacing w:before="55" w:line="268" w:lineRule="auto"/>
              <w:ind w:right="33" w:righ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项目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名</w:t>
            </w:r>
            <w:r>
              <w:rPr>
                <w:rFonts w:ascii="仿宋" w:hAnsi="仿宋" w:eastAsia="仿宋" w:cs="仿宋"/>
                <w:sz w:val="17"/>
                <w:szCs w:val="17"/>
              </w:rPr>
              <w:t>称</w:t>
            </w:r>
          </w:p>
          <w:p>
            <w:pPr>
              <w:spacing w:before="55" w:line="268" w:lineRule="auto"/>
              <w:ind w:left="219" w:leftChars="0" w:right="33" w:rightChars="0" w:hanging="180" w:firstLine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>
            <w:pPr>
              <w:spacing w:before="55" w:line="268" w:lineRule="auto"/>
              <w:ind w:right="73" w:righ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建设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性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质</w:t>
            </w:r>
          </w:p>
          <w:p>
            <w:pPr>
              <w:spacing w:before="55" w:line="268" w:lineRule="auto"/>
              <w:ind w:left="80" w:leftChars="0" w:right="73" w:rightChars="0" w:hanging="5" w:firstLine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>
            <w:pPr>
              <w:spacing w:before="55" w:line="270" w:lineRule="auto"/>
              <w:ind w:right="72" w:right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实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施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地点</w:t>
            </w:r>
          </w:p>
          <w:p>
            <w:pPr>
              <w:spacing w:before="55" w:line="270" w:lineRule="auto"/>
              <w:ind w:left="75" w:leftChars="0" w:right="72" w:rightChars="0" w:firstLine="10" w:firstLine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spacing w:before="200" w:line="229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时间进度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>
            <w:pPr>
              <w:spacing w:before="55" w:line="236" w:lineRule="exact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责任单位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>
            <w:pPr>
              <w:spacing w:before="55" w:line="269" w:lineRule="auto"/>
              <w:ind w:right="34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设内容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规模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>
            <w:pPr>
              <w:spacing w:before="55" w:line="227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目预算</w:t>
            </w:r>
          </w:p>
          <w:p>
            <w:pPr>
              <w:spacing w:before="24" w:line="267" w:lineRule="auto"/>
              <w:ind w:left="265" w:leftChars="0" w:right="11" w:rightChars="0" w:hanging="236" w:firstLine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总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投资(万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元</w:t>
            </w:r>
            <w:r>
              <w:rPr>
                <w:rFonts w:ascii="仿宋" w:hAnsi="仿宋" w:eastAsia="仿宋" w:cs="仿宋"/>
                <w:sz w:val="17"/>
                <w:szCs w:val="17"/>
              </w:rPr>
              <w:t>)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spacing w:before="200" w:line="228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其中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>
            <w:pPr>
              <w:spacing w:before="55" w:line="269" w:lineRule="auto"/>
              <w:ind w:right="98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受益对</w:t>
            </w:r>
            <w:r>
              <w:rPr>
                <w:rFonts w:ascii="仿宋" w:hAnsi="仿宋" w:eastAsia="仿宋" w:cs="仿宋"/>
                <w:sz w:val="17"/>
                <w:szCs w:val="17"/>
              </w:rPr>
              <w:t>象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>
            <w:pPr>
              <w:spacing w:before="56" w:line="269" w:lineRule="auto"/>
              <w:ind w:right="98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绩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效目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标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>
            <w:pPr>
              <w:spacing w:before="55" w:line="269" w:lineRule="auto"/>
              <w:ind w:right="12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联农带农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机制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>
            <w:pPr>
              <w:spacing w:before="55" w:line="230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0" w:type="auto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55" w:line="270" w:lineRule="auto"/>
              <w:ind w:right="30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项目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类</w:t>
            </w:r>
            <w:r>
              <w:rPr>
                <w:rFonts w:ascii="仿宋" w:hAnsi="仿宋" w:eastAsia="仿宋" w:cs="仿宋"/>
                <w:sz w:val="17"/>
                <w:szCs w:val="17"/>
              </w:rPr>
              <w:t>型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6" w:lineRule="auto"/>
              <w:ind w:right="30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二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级项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目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类型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6" w:lineRule="auto"/>
              <w:ind w:right="44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项目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子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类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型</w:t>
            </w:r>
          </w:p>
        </w:tc>
        <w:tc>
          <w:tcPr>
            <w:tcW w:w="0" w:type="auto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计划开工时间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22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计划完工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时间</w:t>
            </w:r>
          </w:p>
        </w:tc>
        <w:tc>
          <w:tcPr>
            <w:tcW w:w="0" w:type="auto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55" w:line="253" w:lineRule="auto"/>
              <w:ind w:right="72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财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政衔接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资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金</w:t>
            </w:r>
          </w:p>
          <w:p>
            <w:pPr>
              <w:spacing w:line="229" w:lineRule="auto"/>
              <w:ind w:left="79" w:lef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1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28"/>
                <w:sz w:val="17"/>
                <w:szCs w:val="17"/>
              </w:rPr>
              <w:t>万元)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71" w:right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其他资金</w:t>
            </w:r>
            <w:r>
              <w:rPr>
                <w:rFonts w:ascii="仿宋" w:hAnsi="仿宋" w:eastAsia="仿宋" w:cs="仿宋"/>
                <w:spacing w:val="31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28"/>
                <w:sz w:val="17"/>
                <w:szCs w:val="17"/>
              </w:rPr>
              <w:t>万元)</w:t>
            </w:r>
          </w:p>
        </w:tc>
        <w:tc>
          <w:tcPr>
            <w:tcW w:w="0" w:type="auto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产业发展</w:t>
            </w:r>
          </w:p>
        </w:tc>
        <w:tc>
          <w:tcPr>
            <w:tcW w:w="0" w:type="auto"/>
            <w:vAlign w:val="center"/>
          </w:tcPr>
          <w:p>
            <w:pPr>
              <w:spacing w:before="56" w:line="267" w:lineRule="auto"/>
              <w:ind w:right="72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/>
              </w:rPr>
              <w:t>生产项目</w:t>
            </w:r>
          </w:p>
        </w:tc>
        <w:tc>
          <w:tcPr>
            <w:tcW w:w="0" w:type="auto"/>
            <w:vAlign w:val="center"/>
          </w:tcPr>
          <w:p>
            <w:pPr>
              <w:spacing w:before="56" w:line="267" w:lineRule="auto"/>
              <w:ind w:right="72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/>
              </w:rPr>
              <w:t>种植业基地</w:t>
            </w:r>
          </w:p>
        </w:tc>
        <w:tc>
          <w:tcPr>
            <w:tcW w:w="0" w:type="auto"/>
            <w:vAlign w:val="center"/>
          </w:tcPr>
          <w:p>
            <w:pPr>
              <w:spacing w:before="56" w:line="267" w:lineRule="auto"/>
              <w:ind w:right="72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/>
              </w:rPr>
              <w:t>西洲乡</w:t>
            </w:r>
          </w:p>
        </w:tc>
        <w:tc>
          <w:tcPr>
            <w:tcW w:w="0" w:type="auto"/>
            <w:vAlign w:val="center"/>
          </w:tcPr>
          <w:p>
            <w:pPr>
              <w:spacing w:before="56" w:line="267" w:lineRule="auto"/>
              <w:ind w:right="72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/>
              </w:rPr>
              <w:t>黄泥湖村</w:t>
            </w:r>
          </w:p>
        </w:tc>
        <w:tc>
          <w:tcPr>
            <w:tcW w:w="0" w:type="auto"/>
            <w:vAlign w:val="center"/>
          </w:tcPr>
          <w:p>
            <w:pPr>
              <w:spacing w:before="56" w:line="267" w:lineRule="auto"/>
              <w:ind w:right="72" w:rightChars="0"/>
              <w:jc w:val="center"/>
              <w:rPr>
                <w:rFonts w:hint="default" w:ascii="仿宋" w:hAnsi="仿宋" w:eastAsia="仿宋" w:cs="仿宋"/>
                <w:spacing w:val="7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  <w:lang w:val="en-US" w:eastAsia="zh-CN"/>
              </w:rPr>
              <w:t>常德市西湖管理区百草园提质改造工程</w:t>
            </w:r>
          </w:p>
        </w:tc>
        <w:tc>
          <w:tcPr>
            <w:tcW w:w="0" w:type="auto"/>
            <w:vAlign w:val="center"/>
          </w:tcPr>
          <w:p>
            <w:pPr>
              <w:spacing w:before="56" w:line="267" w:lineRule="auto"/>
              <w:ind w:left="75" w:leftChars="0" w:right="72" w:rightChars="0" w:firstLine="10" w:firstLine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0" w:type="auto"/>
            <w:vAlign w:val="center"/>
          </w:tcPr>
          <w:p>
            <w:pPr>
              <w:spacing w:before="56" w:line="267" w:lineRule="auto"/>
              <w:ind w:left="75" w:leftChars="0" w:right="72" w:rightChars="0" w:firstLine="1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/>
              </w:rPr>
              <w:t>黄泥湖村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2022年7月18日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2022年8月17日</w:t>
            </w:r>
          </w:p>
        </w:tc>
        <w:tc>
          <w:tcPr>
            <w:tcW w:w="0" w:type="auto"/>
            <w:vAlign w:val="center"/>
          </w:tcPr>
          <w:p>
            <w:pPr>
              <w:spacing w:before="56" w:line="267" w:lineRule="auto"/>
              <w:ind w:right="72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</w:rPr>
              <w:t>区</w:t>
            </w: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  <w:lang w:val="en-US" w:eastAsia="zh-CN"/>
              </w:rPr>
              <w:t>农业农村</w:t>
            </w: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</w:rPr>
              <w:t>局</w:t>
            </w:r>
          </w:p>
        </w:tc>
        <w:tc>
          <w:tcPr>
            <w:tcW w:w="0" w:type="auto"/>
            <w:vAlign w:val="center"/>
          </w:tcPr>
          <w:p>
            <w:pPr>
              <w:spacing w:before="56" w:line="267" w:lineRule="auto"/>
              <w:ind w:right="72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/>
              </w:rPr>
              <w:t>步道702平方米、砖砌明沟378米、绿化917平方米等。</w:t>
            </w:r>
          </w:p>
        </w:tc>
        <w:tc>
          <w:tcPr>
            <w:tcW w:w="0" w:type="auto"/>
            <w:vAlign w:val="center"/>
          </w:tcPr>
          <w:p>
            <w:pPr>
              <w:spacing w:before="56" w:line="267" w:lineRule="auto"/>
              <w:ind w:right="72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  <w:lang w:val="en-US" w:eastAsia="zh-CN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spacing w:before="56" w:line="267" w:lineRule="auto"/>
              <w:ind w:right="72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  <w:lang w:val="en-US" w:eastAsia="zh-CN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spacing w:before="56" w:line="267" w:lineRule="auto"/>
              <w:ind w:left="75" w:leftChars="0" w:right="72" w:rightChars="0" w:firstLine="1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56" w:line="267" w:lineRule="auto"/>
              <w:ind w:right="72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</w:rPr>
              <w:t>118名脱贫人口</w:t>
            </w:r>
          </w:p>
        </w:tc>
        <w:tc>
          <w:tcPr>
            <w:tcW w:w="0" w:type="auto"/>
            <w:vAlign w:val="center"/>
          </w:tcPr>
          <w:p>
            <w:pPr>
              <w:spacing w:before="56" w:line="267" w:lineRule="auto"/>
              <w:ind w:right="72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</w:rPr>
              <w:t>完善产业设施，118人受益</w:t>
            </w:r>
          </w:p>
        </w:tc>
        <w:tc>
          <w:tcPr>
            <w:tcW w:w="0" w:type="auto"/>
            <w:vAlign w:val="center"/>
          </w:tcPr>
          <w:p>
            <w:pPr>
              <w:spacing w:before="56" w:line="267" w:lineRule="auto"/>
              <w:ind w:right="72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7"/>
                <w:sz w:val="17"/>
                <w:szCs w:val="17"/>
              </w:rPr>
              <w:t>完善产业基地，通过土地流转、务工、分红带动群众增收</w:t>
            </w:r>
          </w:p>
        </w:tc>
        <w:tc>
          <w:tcPr>
            <w:tcW w:w="0" w:type="auto"/>
            <w:vAlign w:val="center"/>
          </w:tcPr>
          <w:p>
            <w:pPr>
              <w:spacing w:before="56" w:line="267" w:lineRule="auto"/>
              <w:ind w:left="75" w:leftChars="0" w:right="72" w:rightChars="0" w:firstLine="10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产业发展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生产项目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养殖业基地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西洲乡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黄泥湖村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西湖牧业小镇二牧场牛舍建设项目（二期）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黄泥湖村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2021年10月28日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2022年3月20日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丰润公司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新建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钢结构牛舍4554㎡，回填土方3334m³，新建混凝土路面890㎡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450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不少于120名脱贫人口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完善产业设施，不少于120人受益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完善产业基地，通过土地流转、务工、分红带动群众增收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乡村建设行动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农村基础设施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其他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西洲乡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黄泥湖村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天心种业新建生态停车位工程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黄泥湖村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2022年6月23日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2022年7月8日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区农垦办（供销社）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新建停车位面积315㎡，绿化面积500㎡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17.3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86名村民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完善基础设施，86人受益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完善村级基础设施，改善农户居住环境，降低生产成本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乡村建设行动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农村基础设施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其他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西湖镇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新港村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新港村新建机耕道工程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新港村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2022年7月22日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2022年8月18日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</w:p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区农业农村</w:t>
            </w:r>
          </w:p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新建机耕道816m，渠道195m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50名村民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完善基础设施，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人受益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完善村级基础设施，改善农户居住环境，降低生产成本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产业发展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金融保险配套项目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小额贷款贴息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西湖区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西湖区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西湖区小额信贷贴息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西湖区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2022年1月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2022年12月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区乡村振兴局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132户享受小额信贷贴息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脱贫人口132人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小额信贷贴息132户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通过贴息和分红，使脱贫人口受益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就业项目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务工补助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交通费补助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西湖区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西湖区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脱贫人员务工交通补贴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西湖区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2022年1月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2022年12月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区乡村振兴局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脱贫人员外出务工补助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符合条件的脱贫人员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对符合条件的脱贫人员实施就行补助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减轻符合条件的脱贫人员就业负担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项目管理费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项目管理费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项目管理费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西湖区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西湖区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项目管理费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西湖区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2022年1月4日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2022年12月30日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区乡村振兴局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项目管理费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产业项目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生产项目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种植业基地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西湖镇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新港村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绿祥农业果蔬大棚基地配套设施建设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新港村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2022年7月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2022年8月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区农业农村局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  <w:t>塑钢栏杆1700米，摄像头8个，1600米网线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脱贫人口60人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完善产业设施，不少于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人受益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完善产业基地，通过土地流转、务工、分红带动群众增收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49" w:hRule="atLeast"/>
        </w:trPr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产业项目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生产项目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种植业基地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西湖镇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鼎兴村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绿野农场蔬菜大棚基地配套设施建设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鼎兴村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2022年7月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2022年8月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区农业农村局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eastAsia="zh-CN"/>
              </w:rPr>
              <w:t>1.2米高镀锌围栏2500米，机耕下田预制板301处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脱贫人口100人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完善产业设施，不少于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人受益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完善产业基地，通过土地流转、务工、分红带动群众增收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49" w:hRule="atLeast"/>
        </w:trPr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乡村建设行动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农村基础设施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其他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西湖镇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鼎福村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鼎福村沟渠建设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鼎福村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2022年7月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2022年8月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区农业农村局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400*600沟渠1000米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脱贫人口50人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完善基础设施，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人受益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完善村级基础设施，改善农户居住环境，降低生产成本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乡村建设行动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农村基础设施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其他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西湖镇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旺寿村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旺寿村沟渠建设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旺寿村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2022年7月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2022年8月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区农业农村局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400*600沟渠900米，双季稻涵闸维修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脱贫人口50人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完善基础设施，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人受益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完善村级基础设施，改善农户居住环境，降低生产成本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乡村建设行动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农村基础设施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其他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西洲乡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新北河村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新北河村机耕道及沟渠建设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新建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新北河村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2022年7月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2022年8月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区农业农村局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三组320米沟渠、涵管3处，一组机耕道980米，二组机耕道1000米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zh-CN"/>
              </w:rPr>
              <w:t>脱贫人口50人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完善基础设施，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人受益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</w:rPr>
              <w:t>完善村级基础设施，改善农户居住环境，降低生产成本</w:t>
            </w:r>
          </w:p>
        </w:tc>
        <w:tc>
          <w:tcPr>
            <w:tcW w:w="0" w:type="auto"/>
            <w:vAlign w:val="center"/>
          </w:tcPr>
          <w:p>
            <w:pPr>
              <w:spacing w:before="55" w:line="267" w:lineRule="auto"/>
              <w:ind w:left="108" w:leftChars="0" w:right="10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17"/>
                <w:szCs w:val="17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06A18"/>
    <w:rsid w:val="67B0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2022-09-06T02:58:00Z</dcterms:created>
  <dc:creator>李宙</dc:creator>
  <cp:lastModifiedBy>李宙</cp:lastModifiedBy>
  <dcterms:modified xsi:type="dcterms:W3CDTF">2022-09-06T02:59:30Z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