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sz w:val="44"/>
          <w:szCs w:val="44"/>
        </w:rPr>
      </w:pPr>
      <w:r>
        <w:rPr>
          <w:rFonts w:ascii="Times New Roman" w:hAnsi="Times New Roman" w:eastAsia="仿宋"/>
          <w:sz w:val="44"/>
          <w:szCs w:val="44"/>
        </w:rPr>
        <w:t>202</w:t>
      </w:r>
      <w:r>
        <w:rPr>
          <w:rFonts w:hint="eastAsia" w:ascii="Times New Roman" w:hAnsi="Times New Roman" w:eastAsia="仿宋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第二批中央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财政衔接推进乡村振兴补助资金项目计划表</w:t>
      </w:r>
    </w:p>
    <w:p>
      <w:pPr>
        <w:spacing w:before="52" w:line="216" w:lineRule="auto"/>
        <w:ind w:left="37"/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单位：  (盖章)          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                                                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时间： </w:t>
      </w:r>
      <w:r>
        <w:rPr>
          <w:rFonts w:hint="eastAsia" w:ascii="仿宋" w:hAnsi="仿宋" w:eastAsia="仿宋" w:cs="仿宋"/>
          <w:spacing w:val="-2"/>
          <w:sz w:val="23"/>
          <w:szCs w:val="23"/>
          <w:lang w:val="en-US" w:eastAsia="zh-CN"/>
        </w:rPr>
        <w:t>2022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年 </w:t>
      </w:r>
      <w:r>
        <w:rPr>
          <w:rFonts w:hint="eastAsia" w:ascii="仿宋" w:hAnsi="仿宋" w:eastAsia="仿宋" w:cs="仿宋"/>
          <w:spacing w:val="-2"/>
          <w:sz w:val="23"/>
          <w:szCs w:val="23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月 </w:t>
      </w:r>
      <w:r>
        <w:rPr>
          <w:rFonts w:hint="eastAsia" w:ascii="仿宋" w:hAnsi="仿宋" w:eastAsia="仿宋" w:cs="仿宋"/>
          <w:spacing w:val="-2"/>
          <w:sz w:val="23"/>
          <w:szCs w:val="23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日</w:t>
      </w:r>
    </w:p>
    <w:tbl>
      <w:tblPr>
        <w:tblStyle w:val="4"/>
        <w:tblW w:w="139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"/>
        <w:gridCol w:w="350"/>
        <w:gridCol w:w="373"/>
        <w:gridCol w:w="543"/>
        <w:gridCol w:w="313"/>
        <w:gridCol w:w="434"/>
        <w:gridCol w:w="674"/>
        <w:gridCol w:w="425"/>
        <w:gridCol w:w="434"/>
        <w:gridCol w:w="656"/>
        <w:gridCol w:w="650"/>
        <w:gridCol w:w="556"/>
        <w:gridCol w:w="2190"/>
        <w:gridCol w:w="878"/>
        <w:gridCol w:w="696"/>
        <w:gridCol w:w="718"/>
        <w:gridCol w:w="653"/>
        <w:gridCol w:w="887"/>
        <w:gridCol w:w="1022"/>
        <w:gridCol w:w="13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序号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before="200" w:line="229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311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乡</w:t>
            </w:r>
          </w:p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432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村</w:t>
            </w:r>
          </w:p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671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8" w:lineRule="auto"/>
              <w:ind w:right="33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名</w:t>
            </w:r>
            <w:r>
              <w:rPr>
                <w:rFonts w:ascii="仿宋" w:hAnsi="仿宋" w:eastAsia="仿宋" w:cs="仿宋"/>
                <w:sz w:val="17"/>
                <w:szCs w:val="17"/>
              </w:rPr>
              <w:t>称</w:t>
            </w:r>
          </w:p>
          <w:p>
            <w:pPr>
              <w:spacing w:before="55" w:line="268" w:lineRule="auto"/>
              <w:ind w:left="219" w:leftChars="0" w:right="33" w:rightChars="0" w:hanging="18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423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8" w:lineRule="auto"/>
              <w:ind w:right="73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质</w:t>
            </w:r>
          </w:p>
          <w:p>
            <w:pPr>
              <w:spacing w:before="55" w:line="268" w:lineRule="auto"/>
              <w:ind w:left="80" w:leftChars="0" w:right="73" w:rightChars="0" w:hanging="5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432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70" w:lineRule="auto"/>
              <w:ind w:right="72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施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</w:t>
            </w:r>
          </w:p>
          <w:p>
            <w:pPr>
              <w:spacing w:before="55" w:line="270" w:lineRule="auto"/>
              <w:ind w:left="75" w:leftChars="0" w:right="72" w:rightChars="0" w:firstLine="1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before="200" w:line="229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553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6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责任单位</w:t>
            </w:r>
          </w:p>
        </w:tc>
        <w:tc>
          <w:tcPr>
            <w:tcW w:w="2179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34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设内容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规模</w:t>
            </w:r>
          </w:p>
        </w:tc>
        <w:tc>
          <w:tcPr>
            <w:tcW w:w="874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目预算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投资(万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before="200" w:line="228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98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受益对</w:t>
            </w:r>
            <w:r>
              <w:rPr>
                <w:rFonts w:ascii="仿宋" w:hAnsi="仿宋" w:eastAsia="仿宋" w:cs="仿宋"/>
                <w:sz w:val="17"/>
                <w:szCs w:val="17"/>
              </w:rPr>
              <w:t>象</w:t>
            </w:r>
          </w:p>
        </w:tc>
        <w:tc>
          <w:tcPr>
            <w:tcW w:w="883" w:type="dxa"/>
            <w:vMerge w:val="restart"/>
            <w:tcBorders>
              <w:bottom w:val="nil"/>
            </w:tcBorders>
            <w:vAlign w:val="center"/>
          </w:tcPr>
          <w:p>
            <w:pPr>
              <w:spacing w:before="56" w:line="269" w:lineRule="auto"/>
              <w:ind w:right="98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绩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效目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12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联农带农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机制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before="55" w:line="270" w:lineRule="auto"/>
              <w:ind w:right="30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z w:val="17"/>
                <w:szCs w:val="17"/>
              </w:rPr>
              <w:t>型</w:t>
            </w:r>
          </w:p>
        </w:tc>
        <w:tc>
          <w:tcPr>
            <w:tcW w:w="371" w:type="dxa"/>
            <w:vAlign w:val="center"/>
          </w:tcPr>
          <w:p>
            <w:pPr>
              <w:spacing w:before="55" w:line="266" w:lineRule="auto"/>
              <w:ind w:right="30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二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级项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类型</w:t>
            </w:r>
          </w:p>
        </w:tc>
        <w:tc>
          <w:tcPr>
            <w:tcW w:w="522" w:type="dxa"/>
            <w:vAlign w:val="center"/>
          </w:tcPr>
          <w:p>
            <w:pPr>
              <w:spacing w:before="55" w:line="266" w:lineRule="auto"/>
              <w:ind w:right="44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型</w:t>
            </w:r>
          </w:p>
        </w:tc>
        <w:tc>
          <w:tcPr>
            <w:tcW w:w="31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计划开工时间</w:t>
            </w:r>
          </w:p>
        </w:tc>
        <w:tc>
          <w:tcPr>
            <w:tcW w:w="647" w:type="dxa"/>
            <w:vAlign w:val="center"/>
          </w:tcPr>
          <w:p>
            <w:pPr>
              <w:spacing w:before="55" w:line="267" w:lineRule="auto"/>
              <w:ind w:right="22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计划完工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时间</w:t>
            </w:r>
          </w:p>
        </w:tc>
        <w:tc>
          <w:tcPr>
            <w:tcW w:w="5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7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before="55" w:line="253" w:lineRule="auto"/>
              <w:ind w:right="7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政衔接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金</w:t>
            </w:r>
          </w:p>
          <w:p>
            <w:pPr>
              <w:spacing w:line="229" w:lineRule="auto"/>
              <w:ind w:left="79" w:lef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714" w:type="dxa"/>
            <w:vAlign w:val="center"/>
          </w:tcPr>
          <w:p>
            <w:pPr>
              <w:spacing w:before="55" w:line="267" w:lineRule="auto"/>
              <w:ind w:right="71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其他资金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6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0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34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3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52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养殖业基地</w:t>
            </w:r>
          </w:p>
        </w:tc>
        <w:tc>
          <w:tcPr>
            <w:tcW w:w="311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6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西湖牧业小镇二牧场牛舍建设项目（二期）</w:t>
            </w:r>
          </w:p>
        </w:tc>
        <w:tc>
          <w:tcPr>
            <w:tcW w:w="42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65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2021年10月28日</w:t>
            </w:r>
          </w:p>
        </w:tc>
        <w:tc>
          <w:tcPr>
            <w:tcW w:w="647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2022年3月20日</w:t>
            </w:r>
          </w:p>
        </w:tc>
        <w:tc>
          <w:tcPr>
            <w:tcW w:w="55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丰润公司</w:t>
            </w:r>
          </w:p>
        </w:tc>
        <w:tc>
          <w:tcPr>
            <w:tcW w:w="217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新建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钢结构牛舍4554㎡，回填土方3334m³，新建混凝土路面890㎡</w:t>
            </w:r>
          </w:p>
        </w:tc>
        <w:tc>
          <w:tcPr>
            <w:tcW w:w="874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450</w:t>
            </w:r>
          </w:p>
        </w:tc>
        <w:tc>
          <w:tcPr>
            <w:tcW w:w="69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116</w:t>
            </w:r>
          </w:p>
        </w:tc>
        <w:tc>
          <w:tcPr>
            <w:tcW w:w="71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50</w:t>
            </w:r>
          </w:p>
        </w:tc>
        <w:tc>
          <w:tcPr>
            <w:tcW w:w="650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不少于120名脱贫人口</w:t>
            </w:r>
          </w:p>
        </w:tc>
        <w:tc>
          <w:tcPr>
            <w:tcW w:w="88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完善产业设施，不少于120人受益</w:t>
            </w:r>
          </w:p>
        </w:tc>
        <w:tc>
          <w:tcPr>
            <w:tcW w:w="1017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完善产业基地，通过土地流转、务工、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带动群众增收</w:t>
            </w:r>
          </w:p>
        </w:tc>
        <w:tc>
          <w:tcPr>
            <w:tcW w:w="131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其中欠发达国有农场巩固提升资金28万元，乡村振兴资金88万元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34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3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金融保险配套项目</w:t>
            </w:r>
          </w:p>
        </w:tc>
        <w:tc>
          <w:tcPr>
            <w:tcW w:w="52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新型经营主体贷款贴息</w:t>
            </w:r>
          </w:p>
        </w:tc>
        <w:tc>
          <w:tcPr>
            <w:tcW w:w="311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6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新型经营主体贷款贴息</w:t>
            </w:r>
          </w:p>
        </w:tc>
        <w:tc>
          <w:tcPr>
            <w:tcW w:w="42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65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</w:t>
            </w:r>
          </w:p>
        </w:tc>
        <w:tc>
          <w:tcPr>
            <w:tcW w:w="647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</w:t>
            </w:r>
          </w:p>
        </w:tc>
        <w:tc>
          <w:tcPr>
            <w:tcW w:w="55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区乡村振兴局</w:t>
            </w:r>
          </w:p>
        </w:tc>
        <w:tc>
          <w:tcPr>
            <w:tcW w:w="217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新型经营主体贷款贴息</w:t>
            </w:r>
          </w:p>
        </w:tc>
        <w:tc>
          <w:tcPr>
            <w:tcW w:w="874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13</w:t>
            </w:r>
          </w:p>
        </w:tc>
        <w:tc>
          <w:tcPr>
            <w:tcW w:w="69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13</w:t>
            </w:r>
          </w:p>
        </w:tc>
        <w:tc>
          <w:tcPr>
            <w:tcW w:w="71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符合对象的金融主体</w:t>
            </w:r>
          </w:p>
        </w:tc>
        <w:tc>
          <w:tcPr>
            <w:tcW w:w="88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新型经营主体贷款贴息13万</w:t>
            </w:r>
          </w:p>
        </w:tc>
        <w:tc>
          <w:tcPr>
            <w:tcW w:w="1017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通过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贷款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贴息，使脱贫人口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30人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受益</w:t>
            </w:r>
          </w:p>
        </w:tc>
        <w:tc>
          <w:tcPr>
            <w:tcW w:w="131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34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3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2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311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裕民村</w:t>
            </w:r>
          </w:p>
        </w:tc>
        <w:tc>
          <w:tcPr>
            <w:tcW w:w="6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正航农业智慧芦笋采摘园田间工程</w:t>
            </w:r>
          </w:p>
        </w:tc>
        <w:tc>
          <w:tcPr>
            <w:tcW w:w="42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裕民村</w:t>
            </w:r>
          </w:p>
        </w:tc>
        <w:tc>
          <w:tcPr>
            <w:tcW w:w="65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2022年4月20日</w:t>
            </w:r>
          </w:p>
        </w:tc>
        <w:tc>
          <w:tcPr>
            <w:tcW w:w="647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2022年5月20日</w:t>
            </w:r>
          </w:p>
        </w:tc>
        <w:tc>
          <w:tcPr>
            <w:tcW w:w="55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区农垦办（供销社）</w:t>
            </w:r>
          </w:p>
        </w:tc>
        <w:tc>
          <w:tcPr>
            <w:tcW w:w="217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建设芦笋采摘生产路344米；道路加宽182米；苗圃孵化园新建道路90米；沟渠65米；水肥（沼液）一体化控制室230㎡；连接步道108米</w:t>
            </w:r>
          </w:p>
        </w:tc>
        <w:tc>
          <w:tcPr>
            <w:tcW w:w="874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61</w:t>
            </w:r>
          </w:p>
        </w:tc>
        <w:tc>
          <w:tcPr>
            <w:tcW w:w="69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61</w:t>
            </w:r>
          </w:p>
        </w:tc>
        <w:tc>
          <w:tcPr>
            <w:tcW w:w="71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150名以上村民</w:t>
            </w:r>
          </w:p>
        </w:tc>
        <w:tc>
          <w:tcPr>
            <w:tcW w:w="88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完善基础设施，150人受益</w:t>
            </w:r>
          </w:p>
        </w:tc>
        <w:tc>
          <w:tcPr>
            <w:tcW w:w="1017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基础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设施建设，提高产能带动群众增收</w:t>
            </w:r>
          </w:p>
        </w:tc>
        <w:tc>
          <w:tcPr>
            <w:tcW w:w="131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欠发达国有农场巩固提升资金61万元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34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3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52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311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6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牧业小镇牧草种植区基础设施提质改造工程</w:t>
            </w:r>
          </w:p>
        </w:tc>
        <w:tc>
          <w:tcPr>
            <w:tcW w:w="42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65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2022年7月18日</w:t>
            </w:r>
          </w:p>
        </w:tc>
        <w:tc>
          <w:tcPr>
            <w:tcW w:w="647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2022年8月17日</w:t>
            </w:r>
          </w:p>
        </w:tc>
        <w:tc>
          <w:tcPr>
            <w:tcW w:w="55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217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铺设Φ1m混凝土涵管97m，人行步道建设1603㎡，新建拱桥12m，火烧板铺装337㎡，绿化面积297㎡</w:t>
            </w:r>
          </w:p>
        </w:tc>
        <w:tc>
          <w:tcPr>
            <w:tcW w:w="874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57</w:t>
            </w:r>
          </w:p>
        </w:tc>
        <w:tc>
          <w:tcPr>
            <w:tcW w:w="69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57</w:t>
            </w:r>
          </w:p>
        </w:tc>
        <w:tc>
          <w:tcPr>
            <w:tcW w:w="71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150名以上村民</w:t>
            </w:r>
          </w:p>
        </w:tc>
        <w:tc>
          <w:tcPr>
            <w:tcW w:w="88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完善基础设施，150人受益</w:t>
            </w:r>
          </w:p>
        </w:tc>
        <w:tc>
          <w:tcPr>
            <w:tcW w:w="1017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eastAsia="zh-CN"/>
              </w:rPr>
              <w:t>基础设施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建设，提高产能带动群众增收。</w:t>
            </w:r>
          </w:p>
        </w:tc>
        <w:tc>
          <w:tcPr>
            <w:tcW w:w="131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9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348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就业项目</w:t>
            </w:r>
          </w:p>
        </w:tc>
        <w:tc>
          <w:tcPr>
            <w:tcW w:w="3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务工补助</w:t>
            </w:r>
          </w:p>
        </w:tc>
        <w:tc>
          <w:tcPr>
            <w:tcW w:w="522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交通费补助</w:t>
            </w:r>
          </w:p>
        </w:tc>
        <w:tc>
          <w:tcPr>
            <w:tcW w:w="311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671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脱贫人员务工交通补贴</w:t>
            </w:r>
          </w:p>
        </w:tc>
        <w:tc>
          <w:tcPr>
            <w:tcW w:w="42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32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65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</w:t>
            </w:r>
          </w:p>
        </w:tc>
        <w:tc>
          <w:tcPr>
            <w:tcW w:w="647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</w:t>
            </w:r>
          </w:p>
        </w:tc>
        <w:tc>
          <w:tcPr>
            <w:tcW w:w="55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区乡村振兴局</w:t>
            </w:r>
          </w:p>
        </w:tc>
        <w:tc>
          <w:tcPr>
            <w:tcW w:w="217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脱贫人员外出务工补助</w:t>
            </w:r>
          </w:p>
        </w:tc>
        <w:tc>
          <w:tcPr>
            <w:tcW w:w="874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30</w:t>
            </w:r>
          </w:p>
        </w:tc>
        <w:tc>
          <w:tcPr>
            <w:tcW w:w="693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符合条件的脱贫人员</w:t>
            </w:r>
          </w:p>
        </w:tc>
        <w:tc>
          <w:tcPr>
            <w:tcW w:w="883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对符合条件的脱贫人员实施就行补助</w:t>
            </w:r>
          </w:p>
        </w:tc>
        <w:tc>
          <w:tcPr>
            <w:tcW w:w="1017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减轻符合条件的脱贫人员就业负担</w:t>
            </w:r>
          </w:p>
        </w:tc>
        <w:tc>
          <w:tcPr>
            <w:tcW w:w="131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</w:tbl>
    <w:p/>
    <w:sectPr>
      <w:pgSz w:w="16838" w:h="11906" w:orient="landscape"/>
      <w:pgMar w:top="106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MDMyOWExMjYzZmUwYmFmNWUwYzU2ZGNmNGNhMWEifQ=="/>
  </w:docVars>
  <w:rsids>
    <w:rsidRoot w:val="553064B3"/>
    <w:rsid w:val="199D234F"/>
    <w:rsid w:val="264F62FB"/>
    <w:rsid w:val="4FD908E2"/>
    <w:rsid w:val="50BF3E83"/>
    <w:rsid w:val="5530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947</Characters>
  <Lines>0</Lines>
  <Paragraphs>0</Paragraphs>
  <TotalTime>11</TotalTime>
  <ScaleCrop>false</ScaleCrop>
  <LinksUpToDate>false</LinksUpToDate>
  <CharactersWithSpaces>1020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2022-09-06T01:01:00Z</dcterms:created>
  <dc:creator>李宙</dc:creator>
  <cp:lastModifiedBy>青柠</cp:lastModifiedBy>
  <cp:lastPrinted>2022-11-02T00:24:00Z</cp:lastPrinted>
  <dcterms:modified xsi:type="dcterms:W3CDTF">2022-12-16T00:32:54Z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BB2993B4B7F04EB89DB16D2485E20937</vt:lpwstr>
  </property>
</Properties>
</file>